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E979F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华文中宋" w:hAnsi="华文中宋" w:eastAsia="华文中宋" w:cs="Arial"/>
          <w:b/>
          <w:bCs w:val="0"/>
          <w:color w:val="333333"/>
          <w:kern w:val="0"/>
          <w:sz w:val="30"/>
          <w:szCs w:val="30"/>
          <w:lang w:val="en-US"/>
        </w:rPr>
      </w:pPr>
      <w:r>
        <w:rPr>
          <w:rFonts w:hint="eastAsia" w:ascii="华文中宋" w:hAnsi="华文中宋" w:eastAsia="华文中宋" w:cs="Arial"/>
          <w:b/>
          <w:bCs w:val="0"/>
          <w:color w:val="333333"/>
          <w:kern w:val="0"/>
          <w:sz w:val="30"/>
          <w:szCs w:val="30"/>
          <w:lang w:val="en-US" w:eastAsia="zh-CN" w:bidi="ar"/>
        </w:rPr>
        <w:t>武汉设计工程学院普通专升本入学考试</w:t>
      </w:r>
    </w:p>
    <w:p w14:paraId="63E79B31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华文中宋" w:hAnsi="华文中宋" w:eastAsia="华文中宋" w:cs="Arial"/>
          <w:b/>
          <w:bCs w:val="0"/>
          <w:color w:val="333333"/>
          <w:kern w:val="0"/>
          <w:sz w:val="30"/>
          <w:szCs w:val="30"/>
          <w:lang w:val="en-US" w:eastAsia="zh-CN" w:bidi="ar"/>
        </w:rPr>
      </w:pPr>
      <w:r>
        <w:rPr>
          <w:rFonts w:hint="eastAsia" w:ascii="华文中宋" w:hAnsi="华文中宋" w:eastAsia="华文中宋" w:cs="Arial"/>
          <w:b/>
          <w:bCs w:val="0"/>
          <w:color w:val="333333"/>
          <w:kern w:val="0"/>
          <w:sz w:val="30"/>
          <w:szCs w:val="30"/>
          <w:lang w:val="en-US" w:eastAsia="zh-CN" w:bidi="ar"/>
        </w:rPr>
        <w:t>《基础护理学》考试大纲</w:t>
      </w:r>
    </w:p>
    <w:p w14:paraId="3010A98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2" w:firstLineChars="200"/>
        <w:jc w:val="both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b/>
          <w:bCs/>
          <w:color w:val="333333"/>
          <w:kern w:val="0"/>
          <w:sz w:val="24"/>
          <w:szCs w:val="24"/>
          <w:lang w:val="en-US" w:eastAsia="zh-CN" w:bidi="ar"/>
        </w:rPr>
        <w:t>一、考试科目：</w:t>
      </w: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《基础护理学》</w:t>
      </w:r>
    </w:p>
    <w:p w14:paraId="589F3D3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2" w:firstLineChars="200"/>
        <w:jc w:val="both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b/>
          <w:bCs/>
          <w:color w:val="333333"/>
          <w:kern w:val="0"/>
          <w:sz w:val="24"/>
          <w:szCs w:val="24"/>
          <w:lang w:val="en-US" w:eastAsia="zh-CN" w:bidi="ar"/>
        </w:rPr>
        <w:t>二、考试方式：</w:t>
      </w:r>
      <w:r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闭卷、笔试</w:t>
      </w:r>
      <w:bookmarkStart w:id="0" w:name="_GoBack"/>
      <w:bookmarkEnd w:id="0"/>
    </w:p>
    <w:p w14:paraId="7A90876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2" w:firstLineChars="200"/>
        <w:jc w:val="both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b/>
          <w:bCs/>
          <w:color w:val="333333"/>
          <w:kern w:val="0"/>
          <w:sz w:val="24"/>
          <w:szCs w:val="24"/>
          <w:lang w:val="en-US" w:eastAsia="zh-CN" w:bidi="ar"/>
        </w:rPr>
        <w:t>三、考试时间：</w:t>
      </w:r>
      <w:r>
        <w:rPr>
          <w:rFonts w:hint="default" w:ascii="Times New Roman" w:hAnsi="Times New Roman" w:eastAsia="仿宋_GB2312" w:cs="Times New Roman"/>
          <w:color w:val="333333"/>
          <w:kern w:val="0"/>
          <w:sz w:val="24"/>
          <w:szCs w:val="24"/>
          <w:lang w:val="en-US" w:eastAsia="zh-CN" w:bidi="ar"/>
        </w:rPr>
        <w:t>90</w:t>
      </w: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分钟</w:t>
      </w:r>
    </w:p>
    <w:p w14:paraId="020BBEC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2" w:firstLineChars="200"/>
        <w:jc w:val="both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highlight w:val="yellow"/>
          <w:lang w:val="en-US" w:eastAsia="zh-CN" w:bidi="ar"/>
        </w:rPr>
      </w:pPr>
      <w:r>
        <w:rPr>
          <w:rFonts w:hint="eastAsia" w:ascii="仿宋_GB2312" w:hAnsi="宋体" w:eastAsia="仿宋_GB2312" w:cs="Arial"/>
          <w:b/>
          <w:bCs/>
          <w:color w:val="333333"/>
          <w:kern w:val="0"/>
          <w:sz w:val="24"/>
          <w:szCs w:val="24"/>
          <w:highlight w:val="yellow"/>
          <w:lang w:val="en-US" w:eastAsia="zh-CN" w:bidi="ar"/>
        </w:rPr>
        <w:t>四、试卷分值</w:t>
      </w: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highlight w:val="yellow"/>
          <w:lang w:val="en-US" w:eastAsia="zh-CN" w:bidi="ar"/>
        </w:rPr>
        <w:t>：总分100分</w:t>
      </w:r>
    </w:p>
    <w:p w14:paraId="230638B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2" w:firstLineChars="200"/>
        <w:jc w:val="both"/>
        <w:textAlignment w:val="auto"/>
        <w:rPr>
          <w:rFonts w:hint="eastAsia" w:ascii="仿宋_GB2312" w:hAnsi="Arial" w:eastAsia="仿宋_GB2312" w:cs="Arial"/>
          <w:color w:val="333333"/>
          <w:kern w:val="0"/>
          <w:sz w:val="18"/>
          <w:szCs w:val="18"/>
          <w:lang w:val="en-US"/>
        </w:rPr>
      </w:pPr>
      <w:r>
        <w:rPr>
          <w:rFonts w:hint="eastAsia" w:ascii="仿宋_GB2312" w:hAnsi="宋体" w:eastAsia="仿宋_GB2312" w:cs="Arial"/>
          <w:b/>
          <w:bCs/>
          <w:color w:val="333333"/>
          <w:kern w:val="0"/>
          <w:sz w:val="24"/>
          <w:szCs w:val="24"/>
          <w:lang w:val="en-US" w:eastAsia="zh-CN" w:bidi="ar"/>
        </w:rPr>
        <w:t>五、参考书目（含编者、出版社、出版年份、版次）</w:t>
      </w:r>
    </w:p>
    <w:p w14:paraId="6DB062A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《基础护理学》张连辉主编，人民卫生出版社，2019年1月出版 第4版</w:t>
      </w:r>
    </w:p>
    <w:p w14:paraId="1789519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2" w:firstLineChars="200"/>
        <w:jc w:val="both"/>
        <w:textAlignment w:val="auto"/>
        <w:rPr>
          <w:rFonts w:hint="eastAsia" w:ascii="仿宋_GB2312" w:hAnsi="宋体" w:eastAsia="仿宋_GB2312" w:cs="Arial"/>
          <w:b/>
          <w:bCs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b/>
          <w:bCs/>
          <w:color w:val="333333"/>
          <w:kern w:val="0"/>
          <w:sz w:val="24"/>
          <w:szCs w:val="24"/>
          <w:lang w:val="en-US" w:eastAsia="zh-CN" w:bidi="ar"/>
        </w:rPr>
        <w:t>六、考试的基本要求</w:t>
      </w:r>
    </w:p>
    <w:p w14:paraId="7A6DA6ED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《基础护理学》考试大纲适用于武汉设计工程学院护理学专业普通专升本入学考试。要求考生掌握和应用基础护理学相关的理论、知识和技能，包括对服务对象的生活护理、基本护理技术操作和健康教育等护理内容，具有评判性思维，能灵活运用所学知识来发现、分析和解决临床问题，满足服务对象生理和心理 的需求。</w:t>
      </w:r>
    </w:p>
    <w:p w14:paraId="76A6CFB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2" w:firstLineChars="200"/>
        <w:jc w:val="left"/>
        <w:textAlignment w:val="auto"/>
        <w:rPr>
          <w:rFonts w:hint="eastAsia" w:ascii="仿宋_GB2312" w:hAnsi="宋体" w:eastAsia="仿宋_GB2312" w:cs="Arial"/>
          <w:b/>
          <w:bCs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b/>
          <w:bCs/>
          <w:color w:val="333333"/>
          <w:kern w:val="0"/>
          <w:sz w:val="24"/>
          <w:szCs w:val="24"/>
          <w:lang w:val="en-US" w:eastAsia="zh-CN" w:bidi="ar"/>
        </w:rPr>
        <w:t>七、考核知识及要求</w:t>
      </w:r>
    </w:p>
    <w:p w14:paraId="4BC424E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第一章 医院和住院环境</w:t>
      </w:r>
    </w:p>
    <w:p w14:paraId="0B4D4C7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1.识记：（1）门诊、急诊的护理工作内容；（2）医院物理环境设置的具体要求。</w:t>
      </w:r>
    </w:p>
    <w:p w14:paraId="38BDFD0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2.理解：医院的概念、性质、任务、种类和医院的组织机构。</w:t>
      </w:r>
    </w:p>
    <w:p w14:paraId="38190F5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3.运用：（1）医院的社会环境及人体力学原理在护理工作中的应用；（2）熟练掌握各种铺床法。</w:t>
      </w:r>
    </w:p>
    <w:p w14:paraId="435C7499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6E2FB09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第二章 入院和出院的护理</w:t>
      </w:r>
    </w:p>
    <w:p w14:paraId="594118D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1.识记：患者出、入院程序及护理。</w:t>
      </w:r>
    </w:p>
    <w:p w14:paraId="7C69065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2.理解：分级护理制度的内容。</w:t>
      </w:r>
    </w:p>
    <w:p w14:paraId="70E3007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3.运用：（1）能够接待患者的入院；（2）能够正确实施轮椅、平车运送法。</w:t>
      </w:r>
    </w:p>
    <w:p w14:paraId="3DBFD613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446CFAE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第三章 舒适与安全</w:t>
      </w:r>
    </w:p>
    <w:p w14:paraId="02835CD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</w:t>
      </w:r>
      <w:r>
        <w:rPr>
          <w:rFonts w:hint="eastAsia" w:ascii="仿宋_GB2312" w:hAnsi="宋体" w:eastAsia="仿宋_GB2312" w:cs="Arial"/>
          <w:color w:val="auto"/>
          <w:kern w:val="0"/>
          <w:sz w:val="24"/>
          <w:szCs w:val="24"/>
          <w:lang w:val="en-US" w:eastAsia="zh-CN" w:bidi="ar"/>
        </w:rPr>
        <w:t>休息的概念及条件；</w:t>
      </w: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（2）安全防护的基本原则；（3）肌力训练的注意事项；（4）舒适、卧位、疼痛的概念。</w:t>
      </w:r>
    </w:p>
    <w:p w14:paraId="010C88F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2.理解：（1）舒适卧位的基本要求；（2）疼痛的原因及影响因素；（3）休息和活动的意义；（4）睡眠时相、周期、影响睡眠的因素；（5）睡眠障碍分类及住院病人的睡眠特点。</w:t>
      </w:r>
    </w:p>
    <w:p w14:paraId="57B4143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（1）不舒适病人的护理原则，疼痛病人的护理；（2）病人安全意外的一般处置原则；（3）常用卧位的适用范围和要求；（4）根据患者的病情，正确选择和使用各种保护具；（5）能够运用护理措施促进患者休息和睡眠；（6）能够帮助患者进行被动性 ROM 练习、肌肉的等长练习和等张练习。</w:t>
      </w:r>
    </w:p>
    <w:p w14:paraId="46BA2D27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61709781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第四章</w:t>
      </w:r>
      <w:r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医院感染的预防与控制</w:t>
      </w:r>
    </w:p>
    <w:p w14:paraId="4292C1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1.识记：（1）医院感染、清洁、消毒、灭菌、无菌技术、隔离等概念；（2）各种隔离的种类；（3）无菌技术操作原则、消毒隔离原则；（4）各种物理化学消毒灭菌方法。</w:t>
      </w:r>
    </w:p>
    <w:p w14:paraId="47A26E6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2.理解：医院感染的分类形成的主要原因及预防措施。</w:t>
      </w:r>
    </w:p>
    <w:p w14:paraId="3263169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3.运用：（1）正确使用常用化学消毒剂；（2）掌握洗手的方法。</w:t>
      </w:r>
    </w:p>
    <w:p w14:paraId="6845D9B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0C0FE7E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第五章 清洁护理</w:t>
      </w:r>
    </w:p>
    <w:p w14:paraId="12BFB29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1.识记：（1）口腔护理的目的及常用漱口液及其作用；（2）压疮的定义、原因、评估、预防、临床分期和护理要点；（3）口腔护理、床上洗发、床上擦浴注意事项。</w:t>
      </w:r>
    </w:p>
    <w:p w14:paraId="2D8239E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2.理解：压疮发生的高危人群。</w:t>
      </w:r>
    </w:p>
    <w:p w14:paraId="46BCCA5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</w:t>
      </w:r>
      <w:r>
        <w:rPr>
          <w:rFonts w:hint="eastAsia" w:ascii="仿宋_GB2312" w:hAnsi="宋体" w:eastAsia="仿宋_GB2312" w:cs="Arial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口腔护理、床上洗头、床上擦浴、会阴部护理及卧床病人更换床单的方法。</w:t>
      </w:r>
    </w:p>
    <w:p w14:paraId="7686F5D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026A663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第六章 生命体征的观察与护理</w:t>
      </w:r>
    </w:p>
    <w:p w14:paraId="4BF778E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1.识记：（1）生命体征的正常值、测量要点及注意事项；（2）发热程度的划分标准；（3）异常生命体征的观察及护理措施。</w:t>
      </w:r>
    </w:p>
    <w:p w14:paraId="65D396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2.理解：（1）生命体征有关的解剖学和生理学知识；（2）生命体征的生理性变化、体温计和血压计的种类及构造；（3）体温过高、稽留热、弛张热、间歇热；不规则热、体温过低、 发性效应的概念。</w:t>
      </w:r>
    </w:p>
    <w:p w14:paraId="433E0EA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3.运用：（1）对不同患者或在不同情况下采取正确的生命体征测量方法；（2）对生命体征异常病人给予相应健康指导。</w:t>
      </w:r>
    </w:p>
    <w:p w14:paraId="550859F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0EC5D18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第七章 饮食护理</w:t>
      </w:r>
    </w:p>
    <w:p w14:paraId="5BCF9CE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1.识记：（1）治疗饮食、试验饮食、要素饮食、鼻饲法、胃肠外营养的概念；（2）要素饮食的目的、适应证、注意事项。</w:t>
      </w:r>
    </w:p>
    <w:p w14:paraId="78DB007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2.理解：（1）医院饮食种类、适用范围、饮食原则及用法；（2）一般饮食护理；（3）鼻饲法的适应证、禁忌证及注意事项；（4）要素饮食适应证、用法及注意事项。</w:t>
      </w:r>
    </w:p>
    <w:p w14:paraId="4B1E6EA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 能够按照操作规程进行鼻饲技术。</w:t>
      </w:r>
    </w:p>
    <w:p w14:paraId="0BFDC52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59F9CA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第八章 排泄的护理</w:t>
      </w:r>
    </w:p>
    <w:p w14:paraId="1522660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1.识记：（1）影响正常排便及排尿功能的因素；（2）留置导尿术、膀胱冲洗以及灌肠法的操作目的及注意事项。</w:t>
      </w:r>
    </w:p>
    <w:p w14:paraId="25AA71F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2.理解：（1）泌尿系统及大肠的解剖结构和生理功能；（2）排便、排尿异常的护理措施。</w:t>
      </w:r>
    </w:p>
    <w:p w14:paraId="134E5FD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3.运用：（1）排尿、排便活动评估；（2）按照操作规程进行导尿术、留置导尿术、膀胱冲洗术；（3）能够按照操作规程进行灌肠法、简易通便法的操作。</w:t>
      </w:r>
    </w:p>
    <w:p w14:paraId="38BD885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16E90C6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第九章</w:t>
      </w:r>
      <w:r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Arial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药物疗法与过敏试验法</w:t>
      </w:r>
    </w:p>
    <w:p w14:paraId="0966FEB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药疗原则、注射原则；（2）各种注射法的目的、部位和注意事项；（3）药物的种类、领取和保管原则；（4）配制各种过敏试验药液，判断与处理药物过敏反应；（5）青霉素过敏性休克的急救措施；（6）破伤风脱敏注射法；（7）药疗原则。</w:t>
      </w:r>
    </w:p>
    <w:p w14:paraId="4C3EF26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2.理解：（1）给药途径、影响药物疗效的因素；（2）给药次数和时间间隔。</w:t>
      </w:r>
    </w:p>
    <w:p w14:paraId="4064AFD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3.运用：口服给药、雾化吸入疗法和各种注射技术。</w:t>
      </w:r>
    </w:p>
    <w:p w14:paraId="1304B4A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7B312A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第十章</w:t>
      </w:r>
      <w:r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静脉输液与输血</w:t>
      </w:r>
    </w:p>
    <w:p w14:paraId="759458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静脉输液的目的与原则；（2）静脉输血的目的与注意事项；（3）常用血液制品的种类、功能及其保存方法；（4）常用溶液的种类和作用、常用输液部位；（5）静脉输液和输血反应的临床表现、预防及护理。</w:t>
      </w:r>
    </w:p>
    <w:p w14:paraId="29DA1BB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2.理解：（1）静脉输液速度和时间的计算；（2）常见输液故障及排除方法；（3）输液微粒的危害及预防；（4）输血前的准备。</w:t>
      </w:r>
    </w:p>
    <w:p w14:paraId="4820EE3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3.运用：能够根据患者病情，能正确调节滴数，排除输液故障。</w:t>
      </w:r>
    </w:p>
    <w:p w14:paraId="26FBA8E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4AA6D5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第十一章</w:t>
      </w:r>
      <w:r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冷热疗法</w:t>
      </w:r>
    </w:p>
    <w:p w14:paraId="5737D3B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1.识记：冷、热疗法的适应症和禁忌症。</w:t>
      </w:r>
    </w:p>
    <w:p w14:paraId="3915EB8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2.理解：用热疗、冷疗术后身体出现的反应及其治疗作用。</w:t>
      </w:r>
    </w:p>
    <w:p w14:paraId="2D12B97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</w:t>
      </w:r>
      <w:r>
        <w:rPr>
          <w:rFonts w:hint="eastAsia" w:ascii="仿宋_GB2312" w:hAnsi="宋体" w:eastAsia="仿宋_GB2312" w:cs="Arial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正确完成热水袋热敷、烤灯照射、热湿敷、热水坐浴、冰袋冷敷、冷湿敷、温水擦浴。</w:t>
      </w:r>
    </w:p>
    <w:p w14:paraId="2FEBE8F3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7DF851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第十二章 标本采集</w:t>
      </w:r>
    </w:p>
    <w:p w14:paraId="06C41C1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1.识记：各种标本采集的目的及方法。</w:t>
      </w:r>
    </w:p>
    <w:p w14:paraId="1C7739F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2.理解：各种标本采集的意义。</w:t>
      </w:r>
    </w:p>
    <w:p w14:paraId="3D92BEE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both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3.运用：（1）三大常规、痰、咽拭子标本的采集，各种标本采集注意事项的健康教育；（2）正确完成动脉血气分析标本的采集。</w:t>
      </w:r>
    </w:p>
    <w:p w14:paraId="04B5F8E0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20FDB896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第十三章</w:t>
      </w:r>
      <w:r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病情观察和危重病人的抢救技术</w:t>
      </w:r>
    </w:p>
    <w:p w14:paraId="687DBB0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1.识记：（1）危重病人的病情观察的方法。</w:t>
      </w:r>
    </w:p>
    <w:p w14:paraId="4B48C05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2.理解：（1）抢救工作的组织管理与抢救设备管理；（2）危重病人的支持性护理措施；（3）洗胃的适应证、禁忌证及注意事项。</w:t>
      </w:r>
    </w:p>
    <w:p w14:paraId="0712FF1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3.运用：能够按操作规程进行洗胃。</w:t>
      </w:r>
    </w:p>
    <w:p w14:paraId="4306E8D6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258636F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临终病人的护理</w:t>
      </w:r>
    </w:p>
    <w:p w14:paraId="025AA52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1.识记：（1）脑死亡的评判标准；（2）死亡的诊断依据。</w:t>
      </w:r>
    </w:p>
    <w:p w14:paraId="121464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2.理解：（1）临终患者各阶段的生理、心理变化及护理；（2）死亡过程的分期；（3）临终关怀的理念及意义。</w:t>
      </w:r>
    </w:p>
    <w:p w14:paraId="6BD61E3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3.运用：（1）能够应用护理程序为临终患者及其家属提供身心支持；（2）能够按操作规程进行尸体护理。</w:t>
      </w:r>
    </w:p>
    <w:p w14:paraId="4951EE4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4A81D3A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第十五章</w:t>
      </w:r>
      <w:r>
        <w:rPr>
          <w:rFonts w:hint="default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医疗和护理文件记录</w:t>
      </w:r>
    </w:p>
    <w:p w14:paraId="42A9914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1.识记：（1）住院病历、出院病历的正确顺序；（2）不同种类医嘱的概念；</w:t>
      </w:r>
    </w:p>
    <w:p w14:paraId="2F26D0E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（3）医疗和护理文件的保管。</w:t>
      </w:r>
    </w:p>
    <w:p w14:paraId="2FE4BD4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2.理解：（1）记录医疗文件的意义、要求；（2）各类医嘱的处理方法及注意事项；（3）出入量记录单的记录方法及要求。</w:t>
      </w:r>
    </w:p>
    <w:p w14:paraId="1B28042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80" w:firstLineChars="200"/>
        <w:jc w:val="left"/>
        <w:textAlignment w:val="auto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3.运用：（1）能够绘制体温单，做到正确、美观；（2）能够正确书写病区交班报告、特别护理记录单。</w:t>
      </w:r>
    </w:p>
    <w:p w14:paraId="1D49F125">
      <w:pPr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/>
        <w:jc w:val="left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</w:pPr>
    </w:p>
    <w:p w14:paraId="04310433">
      <w:pPr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/>
        <w:jc w:val="left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 xml:space="preserve">                                         </w:t>
      </w:r>
    </w:p>
    <w:p w14:paraId="44BD005F">
      <w:pPr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/>
        <w:jc w:val="right"/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/>
        </w:rPr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>编制单位：武汉设计工程学院</w:t>
      </w:r>
    </w:p>
    <w:p w14:paraId="00BAA017">
      <w:pPr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/>
        <w:jc w:val="left"/>
      </w:pPr>
      <w:r>
        <w:rPr>
          <w:rFonts w:hint="eastAsia" w:ascii="仿宋_GB2312" w:hAnsi="宋体" w:eastAsia="仿宋_GB2312" w:cs="Arial"/>
          <w:color w:val="333333"/>
          <w:kern w:val="0"/>
          <w:sz w:val="24"/>
          <w:szCs w:val="24"/>
          <w:lang w:val="en-US" w:eastAsia="zh-CN" w:bidi="ar"/>
        </w:rPr>
        <w:t xml:space="preserve">                                           编制时间：2025年2月24日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E683BC6-3FD1-4BCB-9737-B5F06B4E899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368F37DB-474C-45F0-886C-A42BBE1D776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35FA8D7-8920-42AC-B78C-0DFA0E569D4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01EB2F"/>
    <w:multiLevelType w:val="singleLevel"/>
    <w:tmpl w:val="6101EB2F"/>
    <w:lvl w:ilvl="0" w:tentative="0">
      <w:start w:val="14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zNDFhNjM0ZGQ5MmNiYzdkMjhlNDBmMTljNGIwMmMifQ=="/>
  </w:docVars>
  <w:rsids>
    <w:rsidRoot w:val="00000000"/>
    <w:rsid w:val="001040B3"/>
    <w:rsid w:val="00122631"/>
    <w:rsid w:val="002F5649"/>
    <w:rsid w:val="003B7291"/>
    <w:rsid w:val="0069566D"/>
    <w:rsid w:val="009609E5"/>
    <w:rsid w:val="00A414D2"/>
    <w:rsid w:val="00BC16F8"/>
    <w:rsid w:val="010F4900"/>
    <w:rsid w:val="01127CAA"/>
    <w:rsid w:val="01187804"/>
    <w:rsid w:val="01272830"/>
    <w:rsid w:val="01363629"/>
    <w:rsid w:val="014067CD"/>
    <w:rsid w:val="018430E9"/>
    <w:rsid w:val="019F140B"/>
    <w:rsid w:val="01A90F78"/>
    <w:rsid w:val="01B84671"/>
    <w:rsid w:val="01C104F8"/>
    <w:rsid w:val="01C67C51"/>
    <w:rsid w:val="01EA0118"/>
    <w:rsid w:val="022A3E74"/>
    <w:rsid w:val="026D0B0E"/>
    <w:rsid w:val="027F6132"/>
    <w:rsid w:val="02DC3F34"/>
    <w:rsid w:val="032F72DA"/>
    <w:rsid w:val="0330547A"/>
    <w:rsid w:val="03422511"/>
    <w:rsid w:val="03BD176F"/>
    <w:rsid w:val="03D60D4C"/>
    <w:rsid w:val="03E009DB"/>
    <w:rsid w:val="03F13A56"/>
    <w:rsid w:val="03F671B7"/>
    <w:rsid w:val="04014676"/>
    <w:rsid w:val="0476251E"/>
    <w:rsid w:val="04796119"/>
    <w:rsid w:val="04A509C2"/>
    <w:rsid w:val="04AA2035"/>
    <w:rsid w:val="04B51C52"/>
    <w:rsid w:val="04F15D25"/>
    <w:rsid w:val="054A1D33"/>
    <w:rsid w:val="05865981"/>
    <w:rsid w:val="06077F8A"/>
    <w:rsid w:val="0623584E"/>
    <w:rsid w:val="062F2235"/>
    <w:rsid w:val="06646FF3"/>
    <w:rsid w:val="06802C46"/>
    <w:rsid w:val="0690033B"/>
    <w:rsid w:val="06A609BE"/>
    <w:rsid w:val="06AE512E"/>
    <w:rsid w:val="06E03D5E"/>
    <w:rsid w:val="06E1174A"/>
    <w:rsid w:val="07080D4E"/>
    <w:rsid w:val="07273B5F"/>
    <w:rsid w:val="073C4DD2"/>
    <w:rsid w:val="074A1343"/>
    <w:rsid w:val="074D4195"/>
    <w:rsid w:val="0787547F"/>
    <w:rsid w:val="078B1F43"/>
    <w:rsid w:val="07A630D1"/>
    <w:rsid w:val="07B75A8D"/>
    <w:rsid w:val="07C368E7"/>
    <w:rsid w:val="07DC44A1"/>
    <w:rsid w:val="07E52763"/>
    <w:rsid w:val="080B4ACA"/>
    <w:rsid w:val="08154339"/>
    <w:rsid w:val="08662BE9"/>
    <w:rsid w:val="088B6FCA"/>
    <w:rsid w:val="08967D2A"/>
    <w:rsid w:val="08A2214D"/>
    <w:rsid w:val="08B43560"/>
    <w:rsid w:val="08DE01A6"/>
    <w:rsid w:val="090D129F"/>
    <w:rsid w:val="093B6E74"/>
    <w:rsid w:val="09B25004"/>
    <w:rsid w:val="09DC2915"/>
    <w:rsid w:val="09F00389"/>
    <w:rsid w:val="0A315C8E"/>
    <w:rsid w:val="0A3C5DD3"/>
    <w:rsid w:val="0A6E5976"/>
    <w:rsid w:val="0A736D8A"/>
    <w:rsid w:val="0A992737"/>
    <w:rsid w:val="0AA77EA1"/>
    <w:rsid w:val="0AB50238"/>
    <w:rsid w:val="0AB5328B"/>
    <w:rsid w:val="0B0D773E"/>
    <w:rsid w:val="0B280D67"/>
    <w:rsid w:val="0B3010C2"/>
    <w:rsid w:val="0B3E5A73"/>
    <w:rsid w:val="0BBC07A2"/>
    <w:rsid w:val="0BD66452"/>
    <w:rsid w:val="0BEA09D6"/>
    <w:rsid w:val="0C012078"/>
    <w:rsid w:val="0C03379C"/>
    <w:rsid w:val="0C3752CB"/>
    <w:rsid w:val="0C474A0C"/>
    <w:rsid w:val="0C4D716A"/>
    <w:rsid w:val="0C6159F2"/>
    <w:rsid w:val="0C627048"/>
    <w:rsid w:val="0C6574D2"/>
    <w:rsid w:val="0C793548"/>
    <w:rsid w:val="0C8A7B81"/>
    <w:rsid w:val="0CC440B9"/>
    <w:rsid w:val="0D0602A1"/>
    <w:rsid w:val="0D0A5B59"/>
    <w:rsid w:val="0D0A727B"/>
    <w:rsid w:val="0D0C340E"/>
    <w:rsid w:val="0D3A40FB"/>
    <w:rsid w:val="0DA9580F"/>
    <w:rsid w:val="0DBD2397"/>
    <w:rsid w:val="0DCF1F8E"/>
    <w:rsid w:val="0DDC08A2"/>
    <w:rsid w:val="0DDD72D6"/>
    <w:rsid w:val="0DE50AF3"/>
    <w:rsid w:val="0E0325CE"/>
    <w:rsid w:val="0E127A7A"/>
    <w:rsid w:val="0E316101"/>
    <w:rsid w:val="0E3E0905"/>
    <w:rsid w:val="0E442CA2"/>
    <w:rsid w:val="0E636744"/>
    <w:rsid w:val="0E74036A"/>
    <w:rsid w:val="0E8E127C"/>
    <w:rsid w:val="0EC51338"/>
    <w:rsid w:val="0F074415"/>
    <w:rsid w:val="0F2A16A7"/>
    <w:rsid w:val="0F5E5D0F"/>
    <w:rsid w:val="0F9555A2"/>
    <w:rsid w:val="0FE0466F"/>
    <w:rsid w:val="0FE212DD"/>
    <w:rsid w:val="0FEE68F1"/>
    <w:rsid w:val="0FFE6430"/>
    <w:rsid w:val="100B5918"/>
    <w:rsid w:val="101B1F3E"/>
    <w:rsid w:val="107C5094"/>
    <w:rsid w:val="112A4A4F"/>
    <w:rsid w:val="116F75EB"/>
    <w:rsid w:val="11733891"/>
    <w:rsid w:val="117D68B3"/>
    <w:rsid w:val="122D5ECD"/>
    <w:rsid w:val="123C611A"/>
    <w:rsid w:val="12C40200"/>
    <w:rsid w:val="12C67FD8"/>
    <w:rsid w:val="12DD73B1"/>
    <w:rsid w:val="12DE79BB"/>
    <w:rsid w:val="130F5933"/>
    <w:rsid w:val="13144FA6"/>
    <w:rsid w:val="131F1047"/>
    <w:rsid w:val="132E562B"/>
    <w:rsid w:val="1350158A"/>
    <w:rsid w:val="135824C7"/>
    <w:rsid w:val="135B7F9E"/>
    <w:rsid w:val="136108DD"/>
    <w:rsid w:val="138503E2"/>
    <w:rsid w:val="13D0364F"/>
    <w:rsid w:val="142E223F"/>
    <w:rsid w:val="14510D0D"/>
    <w:rsid w:val="14926959"/>
    <w:rsid w:val="14A76F90"/>
    <w:rsid w:val="1512031F"/>
    <w:rsid w:val="15220CF1"/>
    <w:rsid w:val="15247A6E"/>
    <w:rsid w:val="153E675C"/>
    <w:rsid w:val="15644796"/>
    <w:rsid w:val="15924FA4"/>
    <w:rsid w:val="15A3187B"/>
    <w:rsid w:val="15D45595"/>
    <w:rsid w:val="15D72D2F"/>
    <w:rsid w:val="15EE0EA1"/>
    <w:rsid w:val="15F859D3"/>
    <w:rsid w:val="16117150"/>
    <w:rsid w:val="167A3A29"/>
    <w:rsid w:val="16AC056C"/>
    <w:rsid w:val="16B97E72"/>
    <w:rsid w:val="16D32F37"/>
    <w:rsid w:val="16D75B86"/>
    <w:rsid w:val="173E5C29"/>
    <w:rsid w:val="17563AD1"/>
    <w:rsid w:val="177F1FB6"/>
    <w:rsid w:val="17EF0F6D"/>
    <w:rsid w:val="18154F24"/>
    <w:rsid w:val="181E5446"/>
    <w:rsid w:val="182212B0"/>
    <w:rsid w:val="18277245"/>
    <w:rsid w:val="18307868"/>
    <w:rsid w:val="18321325"/>
    <w:rsid w:val="18690E40"/>
    <w:rsid w:val="18DC0EAF"/>
    <w:rsid w:val="18F05C78"/>
    <w:rsid w:val="18F3725F"/>
    <w:rsid w:val="18FA36F3"/>
    <w:rsid w:val="18FA687C"/>
    <w:rsid w:val="190056EB"/>
    <w:rsid w:val="19334458"/>
    <w:rsid w:val="196A4692"/>
    <w:rsid w:val="198878D4"/>
    <w:rsid w:val="199A2AD2"/>
    <w:rsid w:val="19EA0E28"/>
    <w:rsid w:val="1A065827"/>
    <w:rsid w:val="1A254C84"/>
    <w:rsid w:val="1A4A5842"/>
    <w:rsid w:val="1AAE524F"/>
    <w:rsid w:val="1ABF0873"/>
    <w:rsid w:val="1AC06728"/>
    <w:rsid w:val="1AE5359D"/>
    <w:rsid w:val="1B014BE0"/>
    <w:rsid w:val="1B1851CC"/>
    <w:rsid w:val="1B353E62"/>
    <w:rsid w:val="1B6F7149"/>
    <w:rsid w:val="1C463E59"/>
    <w:rsid w:val="1C704675"/>
    <w:rsid w:val="1C916A62"/>
    <w:rsid w:val="1C9420E6"/>
    <w:rsid w:val="1CBC05FF"/>
    <w:rsid w:val="1CE106FC"/>
    <w:rsid w:val="1CE611A0"/>
    <w:rsid w:val="1D00050A"/>
    <w:rsid w:val="1D5C11A6"/>
    <w:rsid w:val="1D7B7F04"/>
    <w:rsid w:val="1D9F0E67"/>
    <w:rsid w:val="1DA82235"/>
    <w:rsid w:val="1DAF4CE5"/>
    <w:rsid w:val="1DBB2071"/>
    <w:rsid w:val="1DD445B0"/>
    <w:rsid w:val="1E54103C"/>
    <w:rsid w:val="1E67613F"/>
    <w:rsid w:val="1E78033E"/>
    <w:rsid w:val="1E8030AC"/>
    <w:rsid w:val="1E935E71"/>
    <w:rsid w:val="1EA73FBC"/>
    <w:rsid w:val="1EAE1616"/>
    <w:rsid w:val="1EAF5A6A"/>
    <w:rsid w:val="1EC21F09"/>
    <w:rsid w:val="1EF84B93"/>
    <w:rsid w:val="1F0A2113"/>
    <w:rsid w:val="1F123CD4"/>
    <w:rsid w:val="1F625887"/>
    <w:rsid w:val="1F7871ED"/>
    <w:rsid w:val="1F8C1C5F"/>
    <w:rsid w:val="1FB52663"/>
    <w:rsid w:val="1FD53AB6"/>
    <w:rsid w:val="1FE33C0A"/>
    <w:rsid w:val="1FFC566C"/>
    <w:rsid w:val="2000531E"/>
    <w:rsid w:val="202B613E"/>
    <w:rsid w:val="202D7649"/>
    <w:rsid w:val="205B3D0A"/>
    <w:rsid w:val="20B93706"/>
    <w:rsid w:val="20C12FC5"/>
    <w:rsid w:val="20D37DCA"/>
    <w:rsid w:val="211F7D20"/>
    <w:rsid w:val="212D73DE"/>
    <w:rsid w:val="21500F06"/>
    <w:rsid w:val="2154779D"/>
    <w:rsid w:val="21B5186E"/>
    <w:rsid w:val="21C5427C"/>
    <w:rsid w:val="21DE0DE7"/>
    <w:rsid w:val="21E54842"/>
    <w:rsid w:val="220B59FA"/>
    <w:rsid w:val="222567F0"/>
    <w:rsid w:val="229556B3"/>
    <w:rsid w:val="22C67076"/>
    <w:rsid w:val="22C76170"/>
    <w:rsid w:val="22E9762B"/>
    <w:rsid w:val="2300665F"/>
    <w:rsid w:val="23103257"/>
    <w:rsid w:val="23185C0F"/>
    <w:rsid w:val="233B78A0"/>
    <w:rsid w:val="233D7C32"/>
    <w:rsid w:val="234668D1"/>
    <w:rsid w:val="23620D49"/>
    <w:rsid w:val="23642236"/>
    <w:rsid w:val="2398112B"/>
    <w:rsid w:val="23A11A9C"/>
    <w:rsid w:val="23BF5680"/>
    <w:rsid w:val="23C017F4"/>
    <w:rsid w:val="23C424E2"/>
    <w:rsid w:val="23D2575B"/>
    <w:rsid w:val="24067807"/>
    <w:rsid w:val="246009CD"/>
    <w:rsid w:val="2466640E"/>
    <w:rsid w:val="246E61E3"/>
    <w:rsid w:val="24C850EE"/>
    <w:rsid w:val="24EE4E32"/>
    <w:rsid w:val="24F14041"/>
    <w:rsid w:val="255641CD"/>
    <w:rsid w:val="25FB171D"/>
    <w:rsid w:val="2614403D"/>
    <w:rsid w:val="264064D0"/>
    <w:rsid w:val="268C1CC1"/>
    <w:rsid w:val="26A160F9"/>
    <w:rsid w:val="26B759C8"/>
    <w:rsid w:val="26C322F3"/>
    <w:rsid w:val="26F06C3A"/>
    <w:rsid w:val="26F26059"/>
    <w:rsid w:val="270C1924"/>
    <w:rsid w:val="2758395D"/>
    <w:rsid w:val="275B4495"/>
    <w:rsid w:val="27673551"/>
    <w:rsid w:val="277810B6"/>
    <w:rsid w:val="278F5492"/>
    <w:rsid w:val="27A816D8"/>
    <w:rsid w:val="27C87000"/>
    <w:rsid w:val="27DF7A41"/>
    <w:rsid w:val="28040A2E"/>
    <w:rsid w:val="283D7861"/>
    <w:rsid w:val="2844453F"/>
    <w:rsid w:val="285E2E46"/>
    <w:rsid w:val="286E08BE"/>
    <w:rsid w:val="2873118D"/>
    <w:rsid w:val="28744CF8"/>
    <w:rsid w:val="288A7B2A"/>
    <w:rsid w:val="28F518DF"/>
    <w:rsid w:val="290678F6"/>
    <w:rsid w:val="29230C8A"/>
    <w:rsid w:val="29421301"/>
    <w:rsid w:val="29EB27AB"/>
    <w:rsid w:val="2A004E33"/>
    <w:rsid w:val="2A05704D"/>
    <w:rsid w:val="2A0959B9"/>
    <w:rsid w:val="2A1F036B"/>
    <w:rsid w:val="2A255C9B"/>
    <w:rsid w:val="2A2C7090"/>
    <w:rsid w:val="2A5333B6"/>
    <w:rsid w:val="2AA33DD9"/>
    <w:rsid w:val="2AAB6435"/>
    <w:rsid w:val="2AC6047B"/>
    <w:rsid w:val="2AF84121"/>
    <w:rsid w:val="2AFF5144"/>
    <w:rsid w:val="2B09205B"/>
    <w:rsid w:val="2B385A9B"/>
    <w:rsid w:val="2B4026D1"/>
    <w:rsid w:val="2B676DE7"/>
    <w:rsid w:val="2B7A3256"/>
    <w:rsid w:val="2B8A7F8A"/>
    <w:rsid w:val="2BB44F2D"/>
    <w:rsid w:val="2BB5089F"/>
    <w:rsid w:val="2BE36744"/>
    <w:rsid w:val="2BF57D24"/>
    <w:rsid w:val="2C0F6E07"/>
    <w:rsid w:val="2C1E315E"/>
    <w:rsid w:val="2C4155DD"/>
    <w:rsid w:val="2C4B5DD1"/>
    <w:rsid w:val="2C52593D"/>
    <w:rsid w:val="2C8C45FE"/>
    <w:rsid w:val="2C8E4D1C"/>
    <w:rsid w:val="2CB22F2A"/>
    <w:rsid w:val="2CF26C07"/>
    <w:rsid w:val="2D146C8D"/>
    <w:rsid w:val="2D5A689C"/>
    <w:rsid w:val="2D667496"/>
    <w:rsid w:val="2DB74414"/>
    <w:rsid w:val="2DD7483A"/>
    <w:rsid w:val="2DE83DE5"/>
    <w:rsid w:val="2E24675F"/>
    <w:rsid w:val="2E6F2CB7"/>
    <w:rsid w:val="2E7A147C"/>
    <w:rsid w:val="2E8A2B9B"/>
    <w:rsid w:val="2E9320E0"/>
    <w:rsid w:val="2EDE2297"/>
    <w:rsid w:val="2EFB6B51"/>
    <w:rsid w:val="2F2B25B7"/>
    <w:rsid w:val="2F840C5E"/>
    <w:rsid w:val="2FA13A56"/>
    <w:rsid w:val="2FA92A45"/>
    <w:rsid w:val="2FB66A46"/>
    <w:rsid w:val="2FE239D4"/>
    <w:rsid w:val="2FF20DB2"/>
    <w:rsid w:val="301A219E"/>
    <w:rsid w:val="3064636D"/>
    <w:rsid w:val="308A1C22"/>
    <w:rsid w:val="309D19D4"/>
    <w:rsid w:val="30D9637F"/>
    <w:rsid w:val="30FF216C"/>
    <w:rsid w:val="311B78D4"/>
    <w:rsid w:val="311C190E"/>
    <w:rsid w:val="31412558"/>
    <w:rsid w:val="316F1C89"/>
    <w:rsid w:val="3176270F"/>
    <w:rsid w:val="31843ED1"/>
    <w:rsid w:val="318F3BCA"/>
    <w:rsid w:val="31B37B91"/>
    <w:rsid w:val="31C30E52"/>
    <w:rsid w:val="321B1ECC"/>
    <w:rsid w:val="328E6428"/>
    <w:rsid w:val="32976159"/>
    <w:rsid w:val="32AC0779"/>
    <w:rsid w:val="32EC1B86"/>
    <w:rsid w:val="33073E96"/>
    <w:rsid w:val="3336084B"/>
    <w:rsid w:val="335217DB"/>
    <w:rsid w:val="335623A3"/>
    <w:rsid w:val="338A2452"/>
    <w:rsid w:val="33AB3BFE"/>
    <w:rsid w:val="33CC00D3"/>
    <w:rsid w:val="33EF559D"/>
    <w:rsid w:val="33F96C35"/>
    <w:rsid w:val="34013C7F"/>
    <w:rsid w:val="34714B04"/>
    <w:rsid w:val="34745BAD"/>
    <w:rsid w:val="349D4237"/>
    <w:rsid w:val="34AB2CDB"/>
    <w:rsid w:val="34D17E86"/>
    <w:rsid w:val="350234CF"/>
    <w:rsid w:val="35097F94"/>
    <w:rsid w:val="35257E69"/>
    <w:rsid w:val="35464984"/>
    <w:rsid w:val="3556383B"/>
    <w:rsid w:val="35852574"/>
    <w:rsid w:val="35B4350E"/>
    <w:rsid w:val="35CC430D"/>
    <w:rsid w:val="35F83DD0"/>
    <w:rsid w:val="36723FF4"/>
    <w:rsid w:val="368A0182"/>
    <w:rsid w:val="36944628"/>
    <w:rsid w:val="369F404B"/>
    <w:rsid w:val="36A37FF4"/>
    <w:rsid w:val="36C96953"/>
    <w:rsid w:val="36FE7FA9"/>
    <w:rsid w:val="373A4809"/>
    <w:rsid w:val="376D3192"/>
    <w:rsid w:val="37723B26"/>
    <w:rsid w:val="378E2241"/>
    <w:rsid w:val="37AE719D"/>
    <w:rsid w:val="38171C59"/>
    <w:rsid w:val="385D2E5B"/>
    <w:rsid w:val="38A27184"/>
    <w:rsid w:val="38CB49FD"/>
    <w:rsid w:val="38D862A3"/>
    <w:rsid w:val="38E82082"/>
    <w:rsid w:val="38EC2B37"/>
    <w:rsid w:val="390C6DF1"/>
    <w:rsid w:val="39164EFE"/>
    <w:rsid w:val="39602956"/>
    <w:rsid w:val="39B50FEC"/>
    <w:rsid w:val="39DD799E"/>
    <w:rsid w:val="39ED106D"/>
    <w:rsid w:val="39FE686D"/>
    <w:rsid w:val="3A2E4FFC"/>
    <w:rsid w:val="3A3437C6"/>
    <w:rsid w:val="3A791E2D"/>
    <w:rsid w:val="3A880835"/>
    <w:rsid w:val="3AAC1512"/>
    <w:rsid w:val="3B181E47"/>
    <w:rsid w:val="3B311D2B"/>
    <w:rsid w:val="3B402136"/>
    <w:rsid w:val="3B4F2827"/>
    <w:rsid w:val="3B607C59"/>
    <w:rsid w:val="3BBC000A"/>
    <w:rsid w:val="3BBE46D3"/>
    <w:rsid w:val="3BCE3FDD"/>
    <w:rsid w:val="3BD40048"/>
    <w:rsid w:val="3BF02122"/>
    <w:rsid w:val="3BF40D85"/>
    <w:rsid w:val="3BF4320C"/>
    <w:rsid w:val="3C241B2A"/>
    <w:rsid w:val="3C811C1A"/>
    <w:rsid w:val="3CDE090D"/>
    <w:rsid w:val="3D074B21"/>
    <w:rsid w:val="3D486807"/>
    <w:rsid w:val="3D6A41F9"/>
    <w:rsid w:val="3D795B7C"/>
    <w:rsid w:val="3DB161BA"/>
    <w:rsid w:val="3DDA7242"/>
    <w:rsid w:val="3DDE48BA"/>
    <w:rsid w:val="3E0C4997"/>
    <w:rsid w:val="3E182E98"/>
    <w:rsid w:val="3E1F11C3"/>
    <w:rsid w:val="3E374E20"/>
    <w:rsid w:val="3E42528B"/>
    <w:rsid w:val="3E623D4B"/>
    <w:rsid w:val="3E674157"/>
    <w:rsid w:val="3E697134"/>
    <w:rsid w:val="3E74686D"/>
    <w:rsid w:val="3E8312C2"/>
    <w:rsid w:val="3E884594"/>
    <w:rsid w:val="3E990D45"/>
    <w:rsid w:val="3EB40C6D"/>
    <w:rsid w:val="3F0110AB"/>
    <w:rsid w:val="3F32102C"/>
    <w:rsid w:val="3F560727"/>
    <w:rsid w:val="3F7B2F19"/>
    <w:rsid w:val="3FC03059"/>
    <w:rsid w:val="3FC302C4"/>
    <w:rsid w:val="40006652"/>
    <w:rsid w:val="400238F6"/>
    <w:rsid w:val="400A69DB"/>
    <w:rsid w:val="40387334"/>
    <w:rsid w:val="404E18BF"/>
    <w:rsid w:val="40CF22ED"/>
    <w:rsid w:val="40D8100E"/>
    <w:rsid w:val="40E57E4D"/>
    <w:rsid w:val="40EC3581"/>
    <w:rsid w:val="4109744A"/>
    <w:rsid w:val="41466232"/>
    <w:rsid w:val="416B5287"/>
    <w:rsid w:val="41832800"/>
    <w:rsid w:val="41C72AB6"/>
    <w:rsid w:val="41DA2E7F"/>
    <w:rsid w:val="41EE2C70"/>
    <w:rsid w:val="424B1179"/>
    <w:rsid w:val="42542E2E"/>
    <w:rsid w:val="429B2980"/>
    <w:rsid w:val="42DC0205"/>
    <w:rsid w:val="42F02DB6"/>
    <w:rsid w:val="42F20ABC"/>
    <w:rsid w:val="431A7EDF"/>
    <w:rsid w:val="43453448"/>
    <w:rsid w:val="43605529"/>
    <w:rsid w:val="436806CC"/>
    <w:rsid w:val="436A0001"/>
    <w:rsid w:val="436A58B8"/>
    <w:rsid w:val="43B003BD"/>
    <w:rsid w:val="43BD00A0"/>
    <w:rsid w:val="43E727F4"/>
    <w:rsid w:val="43E80FAF"/>
    <w:rsid w:val="43F368F5"/>
    <w:rsid w:val="440532DF"/>
    <w:rsid w:val="44930F17"/>
    <w:rsid w:val="44F508E7"/>
    <w:rsid w:val="44F80033"/>
    <w:rsid w:val="451953CA"/>
    <w:rsid w:val="453E5583"/>
    <w:rsid w:val="454D2CB8"/>
    <w:rsid w:val="456058FD"/>
    <w:rsid w:val="458B0041"/>
    <w:rsid w:val="45BA0879"/>
    <w:rsid w:val="45C53F46"/>
    <w:rsid w:val="45D01379"/>
    <w:rsid w:val="460115B5"/>
    <w:rsid w:val="462D00C8"/>
    <w:rsid w:val="463117AD"/>
    <w:rsid w:val="46593978"/>
    <w:rsid w:val="465D2046"/>
    <w:rsid w:val="46951E9F"/>
    <w:rsid w:val="46AE4D27"/>
    <w:rsid w:val="46CE4048"/>
    <w:rsid w:val="46DF2FFB"/>
    <w:rsid w:val="46F13684"/>
    <w:rsid w:val="47095357"/>
    <w:rsid w:val="470B0CDE"/>
    <w:rsid w:val="470F5FF9"/>
    <w:rsid w:val="470F7D7F"/>
    <w:rsid w:val="473810CE"/>
    <w:rsid w:val="47384A7A"/>
    <w:rsid w:val="47BD1E4B"/>
    <w:rsid w:val="47ED6F55"/>
    <w:rsid w:val="48201E26"/>
    <w:rsid w:val="48AC383F"/>
    <w:rsid w:val="48BB2F63"/>
    <w:rsid w:val="48C45C58"/>
    <w:rsid w:val="491B22B1"/>
    <w:rsid w:val="49464FBF"/>
    <w:rsid w:val="495C20D4"/>
    <w:rsid w:val="49782334"/>
    <w:rsid w:val="497A0D1A"/>
    <w:rsid w:val="49845E46"/>
    <w:rsid w:val="498F0103"/>
    <w:rsid w:val="49904576"/>
    <w:rsid w:val="49912A74"/>
    <w:rsid w:val="4A066575"/>
    <w:rsid w:val="4A2A7C41"/>
    <w:rsid w:val="4A6F28C8"/>
    <w:rsid w:val="4A821D8E"/>
    <w:rsid w:val="4A94524C"/>
    <w:rsid w:val="4ABB6CF1"/>
    <w:rsid w:val="4ACF67F5"/>
    <w:rsid w:val="4B1359AA"/>
    <w:rsid w:val="4B1D4137"/>
    <w:rsid w:val="4B310DD1"/>
    <w:rsid w:val="4B40568C"/>
    <w:rsid w:val="4B7645B1"/>
    <w:rsid w:val="4BB91223"/>
    <w:rsid w:val="4BBA3E53"/>
    <w:rsid w:val="4BD13E7B"/>
    <w:rsid w:val="4C172FB1"/>
    <w:rsid w:val="4C3962EF"/>
    <w:rsid w:val="4C507602"/>
    <w:rsid w:val="4CD65F11"/>
    <w:rsid w:val="4D1A10D7"/>
    <w:rsid w:val="4D3467D9"/>
    <w:rsid w:val="4D4D15CE"/>
    <w:rsid w:val="4D516D6D"/>
    <w:rsid w:val="4D643BD2"/>
    <w:rsid w:val="4DA0763C"/>
    <w:rsid w:val="4DCF3227"/>
    <w:rsid w:val="4DE3193A"/>
    <w:rsid w:val="4E0D351A"/>
    <w:rsid w:val="4E294A76"/>
    <w:rsid w:val="4E535E52"/>
    <w:rsid w:val="4E5E7BF8"/>
    <w:rsid w:val="4E6309D3"/>
    <w:rsid w:val="4E6A044B"/>
    <w:rsid w:val="4E9F6B5B"/>
    <w:rsid w:val="4EC3195C"/>
    <w:rsid w:val="4F1F277B"/>
    <w:rsid w:val="4F3217F7"/>
    <w:rsid w:val="4F405D81"/>
    <w:rsid w:val="4F76219D"/>
    <w:rsid w:val="4FD7593D"/>
    <w:rsid w:val="4FE41CA2"/>
    <w:rsid w:val="50452107"/>
    <w:rsid w:val="50635298"/>
    <w:rsid w:val="506C6B4B"/>
    <w:rsid w:val="50701A18"/>
    <w:rsid w:val="50740CD5"/>
    <w:rsid w:val="50B45A37"/>
    <w:rsid w:val="50C24FCD"/>
    <w:rsid w:val="510368D0"/>
    <w:rsid w:val="512C0253"/>
    <w:rsid w:val="513F1386"/>
    <w:rsid w:val="51426A7A"/>
    <w:rsid w:val="51743A6E"/>
    <w:rsid w:val="51765D2F"/>
    <w:rsid w:val="517C2558"/>
    <w:rsid w:val="51D3493D"/>
    <w:rsid w:val="51DA4AC8"/>
    <w:rsid w:val="51DF24D3"/>
    <w:rsid w:val="520A3DB8"/>
    <w:rsid w:val="525C519C"/>
    <w:rsid w:val="52885AF0"/>
    <w:rsid w:val="52FC1EF6"/>
    <w:rsid w:val="532608B2"/>
    <w:rsid w:val="533E769D"/>
    <w:rsid w:val="534B3F97"/>
    <w:rsid w:val="53852B93"/>
    <w:rsid w:val="53860B33"/>
    <w:rsid w:val="538D1978"/>
    <w:rsid w:val="53984EAD"/>
    <w:rsid w:val="53BB1229"/>
    <w:rsid w:val="53D1167C"/>
    <w:rsid w:val="53FA0E9E"/>
    <w:rsid w:val="541B74E3"/>
    <w:rsid w:val="54341B51"/>
    <w:rsid w:val="543659A2"/>
    <w:rsid w:val="54503D58"/>
    <w:rsid w:val="547108CB"/>
    <w:rsid w:val="54A2297C"/>
    <w:rsid w:val="54F52B2D"/>
    <w:rsid w:val="55555D04"/>
    <w:rsid w:val="55621781"/>
    <w:rsid w:val="557629AC"/>
    <w:rsid w:val="55D42582"/>
    <w:rsid w:val="55D9590E"/>
    <w:rsid w:val="561F1BA5"/>
    <w:rsid w:val="56562446"/>
    <w:rsid w:val="56965232"/>
    <w:rsid w:val="56BD2537"/>
    <w:rsid w:val="56D41AF0"/>
    <w:rsid w:val="56E1120E"/>
    <w:rsid w:val="56E616C5"/>
    <w:rsid w:val="56F45B7F"/>
    <w:rsid w:val="570C4AAF"/>
    <w:rsid w:val="573F7EF6"/>
    <w:rsid w:val="5752005B"/>
    <w:rsid w:val="575F3E73"/>
    <w:rsid w:val="576B1358"/>
    <w:rsid w:val="57BB1346"/>
    <w:rsid w:val="57CE2BFE"/>
    <w:rsid w:val="57D215AD"/>
    <w:rsid w:val="580C5CE4"/>
    <w:rsid w:val="585A74F1"/>
    <w:rsid w:val="58CA0C29"/>
    <w:rsid w:val="591D7026"/>
    <w:rsid w:val="59310143"/>
    <w:rsid w:val="595D5B2E"/>
    <w:rsid w:val="598039CF"/>
    <w:rsid w:val="599428A6"/>
    <w:rsid w:val="59C609C1"/>
    <w:rsid w:val="59D2779D"/>
    <w:rsid w:val="59D40A92"/>
    <w:rsid w:val="59FE5146"/>
    <w:rsid w:val="5A243137"/>
    <w:rsid w:val="5A3D1577"/>
    <w:rsid w:val="5ABD3C97"/>
    <w:rsid w:val="5AC60794"/>
    <w:rsid w:val="5B590E8F"/>
    <w:rsid w:val="5B652290"/>
    <w:rsid w:val="5B8308CB"/>
    <w:rsid w:val="5B89770C"/>
    <w:rsid w:val="5B9632C8"/>
    <w:rsid w:val="5BC002B9"/>
    <w:rsid w:val="5BE150E1"/>
    <w:rsid w:val="5BFF3166"/>
    <w:rsid w:val="5C23753C"/>
    <w:rsid w:val="5C3A584C"/>
    <w:rsid w:val="5C8B33D4"/>
    <w:rsid w:val="5CB4397A"/>
    <w:rsid w:val="5CEE12E2"/>
    <w:rsid w:val="5D115525"/>
    <w:rsid w:val="5D4C319F"/>
    <w:rsid w:val="5D524E92"/>
    <w:rsid w:val="5D5A1D0C"/>
    <w:rsid w:val="5D5F2E4E"/>
    <w:rsid w:val="5D6A4C75"/>
    <w:rsid w:val="5D9F10DB"/>
    <w:rsid w:val="5DA75FF9"/>
    <w:rsid w:val="5DBE76D8"/>
    <w:rsid w:val="5DE74A6B"/>
    <w:rsid w:val="5DEB2651"/>
    <w:rsid w:val="5DF22FDE"/>
    <w:rsid w:val="5E1418AC"/>
    <w:rsid w:val="5E2718B3"/>
    <w:rsid w:val="5EC62E07"/>
    <w:rsid w:val="5ED3746B"/>
    <w:rsid w:val="5EFA2F62"/>
    <w:rsid w:val="5F172D22"/>
    <w:rsid w:val="5F212694"/>
    <w:rsid w:val="5F30527C"/>
    <w:rsid w:val="5F377FD6"/>
    <w:rsid w:val="5F5A6193"/>
    <w:rsid w:val="5F643A8A"/>
    <w:rsid w:val="5F6573A3"/>
    <w:rsid w:val="5F6E1884"/>
    <w:rsid w:val="5F96714F"/>
    <w:rsid w:val="5FBC645C"/>
    <w:rsid w:val="5FD71BE9"/>
    <w:rsid w:val="60035879"/>
    <w:rsid w:val="600F1EDC"/>
    <w:rsid w:val="6037770E"/>
    <w:rsid w:val="603A7782"/>
    <w:rsid w:val="6045265F"/>
    <w:rsid w:val="60644BD8"/>
    <w:rsid w:val="60BD23CC"/>
    <w:rsid w:val="60C04C63"/>
    <w:rsid w:val="60CF02FC"/>
    <w:rsid w:val="60D4205F"/>
    <w:rsid w:val="60D46867"/>
    <w:rsid w:val="611E6CB8"/>
    <w:rsid w:val="6172141B"/>
    <w:rsid w:val="618C3527"/>
    <w:rsid w:val="61FD520C"/>
    <w:rsid w:val="62192BC9"/>
    <w:rsid w:val="621B3008"/>
    <w:rsid w:val="62476B94"/>
    <w:rsid w:val="624804FC"/>
    <w:rsid w:val="6262776D"/>
    <w:rsid w:val="62871369"/>
    <w:rsid w:val="62C91361"/>
    <w:rsid w:val="63383E6F"/>
    <w:rsid w:val="63632209"/>
    <w:rsid w:val="636710F5"/>
    <w:rsid w:val="6380754E"/>
    <w:rsid w:val="638A2271"/>
    <w:rsid w:val="639D2B24"/>
    <w:rsid w:val="63A23CDE"/>
    <w:rsid w:val="63CB2A74"/>
    <w:rsid w:val="63E15675"/>
    <w:rsid w:val="63E41A29"/>
    <w:rsid w:val="63EE44AA"/>
    <w:rsid w:val="641A457A"/>
    <w:rsid w:val="64254C8F"/>
    <w:rsid w:val="64333D4D"/>
    <w:rsid w:val="648B6AE8"/>
    <w:rsid w:val="649B21C9"/>
    <w:rsid w:val="64AB6699"/>
    <w:rsid w:val="64B44324"/>
    <w:rsid w:val="65151208"/>
    <w:rsid w:val="65521F79"/>
    <w:rsid w:val="65843B25"/>
    <w:rsid w:val="65AE23AA"/>
    <w:rsid w:val="65AF28CB"/>
    <w:rsid w:val="65DA2EA1"/>
    <w:rsid w:val="65E92C86"/>
    <w:rsid w:val="65F87011"/>
    <w:rsid w:val="65FF4BEF"/>
    <w:rsid w:val="665B2D0E"/>
    <w:rsid w:val="666C09A8"/>
    <w:rsid w:val="66781567"/>
    <w:rsid w:val="670775C7"/>
    <w:rsid w:val="6708659E"/>
    <w:rsid w:val="671E0D03"/>
    <w:rsid w:val="672B78AA"/>
    <w:rsid w:val="672F5873"/>
    <w:rsid w:val="67937731"/>
    <w:rsid w:val="679B046A"/>
    <w:rsid w:val="67C73559"/>
    <w:rsid w:val="6809426A"/>
    <w:rsid w:val="682044E6"/>
    <w:rsid w:val="68257EAF"/>
    <w:rsid w:val="683D2AEC"/>
    <w:rsid w:val="683D7D22"/>
    <w:rsid w:val="6888731B"/>
    <w:rsid w:val="688F7067"/>
    <w:rsid w:val="68E0101D"/>
    <w:rsid w:val="68E8224D"/>
    <w:rsid w:val="693C464B"/>
    <w:rsid w:val="693E28DD"/>
    <w:rsid w:val="69742411"/>
    <w:rsid w:val="697A723C"/>
    <w:rsid w:val="698755C7"/>
    <w:rsid w:val="69A17942"/>
    <w:rsid w:val="69C309C8"/>
    <w:rsid w:val="69D756E7"/>
    <w:rsid w:val="69DF00C2"/>
    <w:rsid w:val="69E65555"/>
    <w:rsid w:val="69F16E6F"/>
    <w:rsid w:val="6A0F2574"/>
    <w:rsid w:val="6A107A39"/>
    <w:rsid w:val="6A24026D"/>
    <w:rsid w:val="6A3124D7"/>
    <w:rsid w:val="6A5817C5"/>
    <w:rsid w:val="6A742FF9"/>
    <w:rsid w:val="6A7D6EA7"/>
    <w:rsid w:val="6A93722B"/>
    <w:rsid w:val="6A9C0CCD"/>
    <w:rsid w:val="6AB1416C"/>
    <w:rsid w:val="6ADF0F77"/>
    <w:rsid w:val="6AEB4671"/>
    <w:rsid w:val="6B464A6C"/>
    <w:rsid w:val="6B84104E"/>
    <w:rsid w:val="6BB2695A"/>
    <w:rsid w:val="6BC5381C"/>
    <w:rsid w:val="6BDE2478"/>
    <w:rsid w:val="6C165F69"/>
    <w:rsid w:val="6C167020"/>
    <w:rsid w:val="6C303E19"/>
    <w:rsid w:val="6C3170F8"/>
    <w:rsid w:val="6C4C3272"/>
    <w:rsid w:val="6C51453D"/>
    <w:rsid w:val="6C760C34"/>
    <w:rsid w:val="6CCC01C3"/>
    <w:rsid w:val="6D160811"/>
    <w:rsid w:val="6D2A52E5"/>
    <w:rsid w:val="6D62338E"/>
    <w:rsid w:val="6D660668"/>
    <w:rsid w:val="6D920340"/>
    <w:rsid w:val="6DA92A01"/>
    <w:rsid w:val="6DE704B1"/>
    <w:rsid w:val="6E166C7F"/>
    <w:rsid w:val="6E752C58"/>
    <w:rsid w:val="6E853AC1"/>
    <w:rsid w:val="6EBE4F62"/>
    <w:rsid w:val="6EBE7D4E"/>
    <w:rsid w:val="6ED1388F"/>
    <w:rsid w:val="6F1852E6"/>
    <w:rsid w:val="6F4F00D8"/>
    <w:rsid w:val="6F73754E"/>
    <w:rsid w:val="6F8B46E8"/>
    <w:rsid w:val="6FB532F4"/>
    <w:rsid w:val="6FDE6874"/>
    <w:rsid w:val="6FFB06D4"/>
    <w:rsid w:val="700D1B25"/>
    <w:rsid w:val="7011360B"/>
    <w:rsid w:val="7021295B"/>
    <w:rsid w:val="704F1828"/>
    <w:rsid w:val="705A4946"/>
    <w:rsid w:val="7084090A"/>
    <w:rsid w:val="70B00133"/>
    <w:rsid w:val="70CF309E"/>
    <w:rsid w:val="70DE18C6"/>
    <w:rsid w:val="70DF32B1"/>
    <w:rsid w:val="70EF523F"/>
    <w:rsid w:val="710C1D46"/>
    <w:rsid w:val="71411937"/>
    <w:rsid w:val="717C2F3A"/>
    <w:rsid w:val="71D27C65"/>
    <w:rsid w:val="71F80055"/>
    <w:rsid w:val="722113BD"/>
    <w:rsid w:val="724B3BCD"/>
    <w:rsid w:val="726F1FCF"/>
    <w:rsid w:val="72A0170B"/>
    <w:rsid w:val="72BF419C"/>
    <w:rsid w:val="72DE0FE0"/>
    <w:rsid w:val="73451D5F"/>
    <w:rsid w:val="734E05D7"/>
    <w:rsid w:val="73512A75"/>
    <w:rsid w:val="7353763D"/>
    <w:rsid w:val="73864FE6"/>
    <w:rsid w:val="739F47C4"/>
    <w:rsid w:val="73A32B09"/>
    <w:rsid w:val="73AF7764"/>
    <w:rsid w:val="73CB4BE8"/>
    <w:rsid w:val="73CC06BF"/>
    <w:rsid w:val="73DD3A35"/>
    <w:rsid w:val="73F07DBB"/>
    <w:rsid w:val="740D138A"/>
    <w:rsid w:val="742F7FB7"/>
    <w:rsid w:val="743B3164"/>
    <w:rsid w:val="743E31A0"/>
    <w:rsid w:val="745105E4"/>
    <w:rsid w:val="74564F53"/>
    <w:rsid w:val="747E7D89"/>
    <w:rsid w:val="748847B7"/>
    <w:rsid w:val="74D70253"/>
    <w:rsid w:val="750136BC"/>
    <w:rsid w:val="752162DB"/>
    <w:rsid w:val="75341F2E"/>
    <w:rsid w:val="75614590"/>
    <w:rsid w:val="75875737"/>
    <w:rsid w:val="75920F1B"/>
    <w:rsid w:val="75AB19B8"/>
    <w:rsid w:val="75AC1FBC"/>
    <w:rsid w:val="75AD202C"/>
    <w:rsid w:val="75DB6ADB"/>
    <w:rsid w:val="75E170FC"/>
    <w:rsid w:val="76185D6B"/>
    <w:rsid w:val="762841DD"/>
    <w:rsid w:val="76437AC1"/>
    <w:rsid w:val="76655173"/>
    <w:rsid w:val="766B1320"/>
    <w:rsid w:val="7672662B"/>
    <w:rsid w:val="76BC20AF"/>
    <w:rsid w:val="76E77B17"/>
    <w:rsid w:val="770A3DFA"/>
    <w:rsid w:val="771D43EC"/>
    <w:rsid w:val="771D4C64"/>
    <w:rsid w:val="7774403B"/>
    <w:rsid w:val="77A30532"/>
    <w:rsid w:val="77DA1649"/>
    <w:rsid w:val="78091423"/>
    <w:rsid w:val="780C62BF"/>
    <w:rsid w:val="780D3228"/>
    <w:rsid w:val="782A026E"/>
    <w:rsid w:val="782D5C4C"/>
    <w:rsid w:val="786C628B"/>
    <w:rsid w:val="7899618D"/>
    <w:rsid w:val="78FF59A5"/>
    <w:rsid w:val="791B5A47"/>
    <w:rsid w:val="79411236"/>
    <w:rsid w:val="79906193"/>
    <w:rsid w:val="799652BA"/>
    <w:rsid w:val="799A7D93"/>
    <w:rsid w:val="79B066D5"/>
    <w:rsid w:val="7A016D8F"/>
    <w:rsid w:val="7A20436D"/>
    <w:rsid w:val="7A4F28A0"/>
    <w:rsid w:val="7A824E38"/>
    <w:rsid w:val="7A9863B2"/>
    <w:rsid w:val="7AB249F6"/>
    <w:rsid w:val="7AE60132"/>
    <w:rsid w:val="7B020759"/>
    <w:rsid w:val="7B1A6275"/>
    <w:rsid w:val="7B4D41B0"/>
    <w:rsid w:val="7B6E1F89"/>
    <w:rsid w:val="7BA90123"/>
    <w:rsid w:val="7BB313BA"/>
    <w:rsid w:val="7BB31874"/>
    <w:rsid w:val="7BB52D60"/>
    <w:rsid w:val="7BB97322"/>
    <w:rsid w:val="7C2C7E57"/>
    <w:rsid w:val="7CB41077"/>
    <w:rsid w:val="7CF034AC"/>
    <w:rsid w:val="7D342D2F"/>
    <w:rsid w:val="7D784BF3"/>
    <w:rsid w:val="7DAC4CB2"/>
    <w:rsid w:val="7DE871A2"/>
    <w:rsid w:val="7E086505"/>
    <w:rsid w:val="7E1A1199"/>
    <w:rsid w:val="7E2F0564"/>
    <w:rsid w:val="7E786774"/>
    <w:rsid w:val="7E7F248E"/>
    <w:rsid w:val="7E8611E2"/>
    <w:rsid w:val="7E865E13"/>
    <w:rsid w:val="7EB35652"/>
    <w:rsid w:val="7EB84A91"/>
    <w:rsid w:val="7ED90DF1"/>
    <w:rsid w:val="7F021A9F"/>
    <w:rsid w:val="7F2A0C70"/>
    <w:rsid w:val="7F346452"/>
    <w:rsid w:val="7F3D298D"/>
    <w:rsid w:val="7F5340E6"/>
    <w:rsid w:val="7F642F6F"/>
    <w:rsid w:val="7F83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2591</Words>
  <Characters>2648</Characters>
  <Lines>0</Lines>
  <Paragraphs>0</Paragraphs>
  <TotalTime>0</TotalTime>
  <ScaleCrop>false</ScaleCrop>
  <LinksUpToDate>false</LinksUpToDate>
  <CharactersWithSpaces>2752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2022-01-30T06:11:00Z</dcterms:created>
  <dc:creator>Administrator</dc:creator>
  <cp:lastModifiedBy>。</cp:lastModifiedBy>
  <dcterms:modified xsi:type="dcterms:W3CDTF">2025-02-28T08:20:52Z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51E7782C471A43DCBEBF8942DF793A3D</vt:lpwstr>
  </property>
  <property fmtid="{D5CDD505-2E9C-101B-9397-08002B2CF9AE}" pid="4" name="KSOTemplateDocerSaveRecord">
    <vt:lpwstr>eyJoZGlkIjoiNjNmM2M2ZTNlYjkxMGJjNDQ4NDk2NGQyM2FiNzQ0ODUiLCJ1c2VySWQiOiI5Mzc5NTIwNTkifQ==</vt:lpwstr>
  </property>
</Properties>
</file>